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712" w:rsidRPr="00672712" w:rsidRDefault="00672712" w:rsidP="00672712">
      <w:pPr>
        <w:spacing w:line="360" w:lineRule="auto"/>
        <w:ind w:firstLineChars="200" w:firstLine="420"/>
        <w:rPr>
          <w:rFonts w:ascii="宋体" w:eastAsia="宋体" w:hAnsi="宋体"/>
        </w:rPr>
      </w:pPr>
      <w:bookmarkStart w:id="0" w:name="_GoBack"/>
      <w:r w:rsidRPr="00672712">
        <w:rPr>
          <w:rFonts w:ascii="宋体" w:eastAsia="宋体" w:hAnsi="宋体" w:hint="eastAsia"/>
        </w:rPr>
        <w:t>一般来说，投资者进入市场，可能会遇到以下几类风险：</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1、系统性风险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股市是“国民经济的晴雨表”。宏观经济形势的好坏，财政政策和货币政策的调整，政局的变化，汇率的波动，资金供求关系的变动等，都会引起股票市场的波动。对于证券投资者来说，这种风险是无法消除的，投资者无法通过多样化的投资组合进行证券保值。这就是系统性风险的原因所在。系统性风险的来源主要由政治、经济及社会环境等宏观因素造成。其构成主要包括以下四类：</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 （1）政策风险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政府的经济政策和管理措施可能会造成证券收益的损失，这在新兴股市表现得尤为突出。经济政策的变化，可以影响到公司利润、债券收益的变化；证券交易政策的变化，可以直接影响到证券的价格。而一些看似无关的政策变化，比如对于私人购房的政策，也可能影响证券市场的资金供求关系。因此，每一项经济政策、法规出台或调整，对证券市场都会有一定的影响，有的甚至会产生很大的影响，从而引起市场整体的较大波动。</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 （2）利率风险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不同的金融工具，存在着不同的风险和收益。即使是像国债这样几乎没有信用风险的债券，也不是什么投资风险也没有。假如，十年前你购买了一种面值</w:t>
      </w:r>
      <w:r w:rsidRPr="00672712">
        <w:rPr>
          <w:rFonts w:ascii="宋体" w:eastAsia="宋体" w:hAnsi="宋体"/>
        </w:rPr>
        <w:t xml:space="preserve">1000元，年息10%利率的债券，到现在，如果其他债券都支付12%的年利，你就不可能再以1000元的面值将这种债券卖给别人。你的售价肯定会低于面值，使得其实际收益率达到12%的水平。这种由于未来利率变化的不确定性，而导致债券贬值的风险，便是债券的利率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在证券交易市场上，证券的交易价格是按市场价格进行，而不是按其票面价值进行交易的。市场价格的变化也</w:t>
      </w:r>
      <w:proofErr w:type="gramStart"/>
      <w:r w:rsidRPr="00672712">
        <w:rPr>
          <w:rFonts w:ascii="宋体" w:eastAsia="宋体" w:hAnsi="宋体" w:hint="eastAsia"/>
        </w:rPr>
        <w:t>随时受</w:t>
      </w:r>
      <w:proofErr w:type="gramEnd"/>
      <w:r w:rsidRPr="00672712">
        <w:rPr>
          <w:rFonts w:ascii="宋体" w:eastAsia="宋体" w:hAnsi="宋体" w:hint="eastAsia"/>
        </w:rPr>
        <w:t>市场利率水平的影响。一般来说，市场利率提高时，证券市场价格就会下降，而市场利率下调时，证券市场价格就会上升，这种反向变动的趋势在债券市场上尤为突出。</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 （3）购买力风险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在现实生活中，每个人都会遇到这样的问题，由于物价的上涨，同样金额的资金，未必能买到过去同样的商品。这种物价的变化导致了资金实际购买力的不确定性，称为购买力风险，或通货膨胀风险。</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同样在证券市场上，由于投资证券的回报是以货币的形式来支付的，在通货膨胀时期，货币的购买力下降，也就是投资的实际收益下降，将给投资者带来损失的可能。</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 （4）市场风险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lastRenderedPageBreak/>
        <w:t xml:space="preserve">　　市场风险是证券投资活动中最普遍、最常见的风险，是由证券价格的涨落直接引起的。尤其在新兴市场上，造成股市波动的因素更为复杂，价格波动大，市场风险也大。因此，盲目的股票买卖是要不得的。</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2、非系统性风险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单个股票价格同上市公司的经营业绩和重大事件密切相关。公司的经营管理、财务状况、市场销售、重大投资等因素的变化都会影响公司的股价走势。这种风险主要影响某一种证券，与市场的其他证券没有直接联系，投资者可以通过分散投资的方法，来抵消该种风险。这就是非系统性风险。非系统性风险因此也可称为可分散风险，主要包括以下四类：</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 （1）经营风险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经营风险主要指公司经营不景气，甚至失败、倒闭而给投资者带来损失。公司经营、生产和投资活动的变化，导致公司盈利的变动，从而造成投资者收益本金的减少或损失。例如经济周期或商业营业周期的变化对公司收益的影响，竞争对手的变化对公司经营的影响，公司自身的管理和决策水平等都可能会导致经营风险。</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影响公司经营业绩的因素很多，投资者在分析公司的经营风险时，既要把握宏观经济大环境的影响，又要把握不同行业、不同所有制类型、不同经营规模、不同管理风格、不同产品特点等对公司经营业绩的影响。</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 （2）财务风险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财务风险是指公司因筹措资金而产生的风险，即公司可能丧失偿债能力的风险。公司财务结构的不合理，往往会给公司造成财务风险。公司的财务风险主要表现为：无力偿还到期的债务，利率变动风险（即公司在负债期间，由于通货膨胀等的影响，贷款利率发生增长变化，利率的增长必然增加公司的资金成本，从而抵减了预期收益），再筹资风险（即由于公司的负债经营导致公司负债比率的加大，相应降低了公司对债权人的债权保证程度，从而限制了公司从其他渠道增加负债筹资的能力）。</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形成财务风险的因素主要有资本负债比率、资产与负债的期限、债务结构等因素。一般来说，公司的资本负债比率越高，债务结构越不合理，其财务风险越大。投资者在投资时应特别注重公司财务风险的分析。</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 （3）信用风险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信用风险也称违约风险，指不能按时向证券持有人支付本息而使投资者造成损失的可能性。主要针对债券投资品种，对于股票只有在公司破产的情况下才会出现。造成违约风险的直接原因是公司财务状况不好，最严重的是公司破产。因此不管对于债券还是股票的投</w:t>
      </w:r>
      <w:r w:rsidRPr="00672712">
        <w:rPr>
          <w:rFonts w:ascii="宋体" w:eastAsia="宋体" w:hAnsi="宋体" w:hint="eastAsia"/>
        </w:rPr>
        <w:lastRenderedPageBreak/>
        <w:t>资，投资者必须对发行债券的信用等级和发行股票的上市公司进行详细的了解。“知彼知己，方能百战不殆”。</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 （4）道德风险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道德风险主要指上市公司管理者的道德风险。上市公司的股东和管理者是一种委托—代理关系。由于管理者和股东追求的目标不同，尤其在双方信息不对称的情况下，管理者的行为可能会造成对股东利益的损害。</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 （5）股灾及其特征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股灾是股市灾害或灾难，是指股市内在矛盾积累到一定程度时，由于受某个偶然因素的影响，突然爆发的股价爆跌，从而引起社会经济巨大动荡，并造成巨大损失的异常经济现象。股灾不同于一般的股市波动，也有别于一般的股市风险，具有突发性、破坏性、联动性、不确定性的特点。股灾对金融市场的影响巨大，它的发生往往是经济衰退的开始。</w:t>
      </w:r>
      <w:r w:rsidRPr="00672712">
        <w:rPr>
          <w:rFonts w:ascii="宋体" w:eastAsia="宋体" w:hAnsi="宋体"/>
        </w:rPr>
        <w:t xml:space="preserve">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从国外证券市场出现的股灾来看，过度投机造成股价暴涨，出现泡沫经济，是导致股灾的重要原因。</w:t>
      </w:r>
      <w:r w:rsidRPr="00672712">
        <w:rPr>
          <w:rFonts w:ascii="宋体" w:eastAsia="宋体" w:hAnsi="宋体"/>
        </w:rPr>
        <w:t xml:space="preserve">1929年和1987年两次全球性的股灾，都是由于股市中出现了巨大的泡沫，终因泡沫破灭而导致股价暴跌，形成股灾。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w:t>
      </w:r>
      <w:r w:rsidRPr="00672712">
        <w:rPr>
          <w:rFonts w:ascii="宋体" w:eastAsia="宋体" w:hAnsi="宋体"/>
        </w:rPr>
        <w:t xml:space="preserve">3、交易过程风险　</w:t>
      </w:r>
    </w:p>
    <w:p w:rsidR="00672712"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如果说，上述两类风险使投资者每天都要面对股价的涨跌变化，那么，股票投资运作的复杂性则使投资者面临另一种风险，即投资者由于自己不慎或券商失责而遭</w:t>
      </w:r>
      <w:proofErr w:type="gramStart"/>
      <w:r w:rsidRPr="00672712">
        <w:rPr>
          <w:rFonts w:ascii="宋体" w:eastAsia="宋体" w:hAnsi="宋体" w:hint="eastAsia"/>
        </w:rPr>
        <w:t>致股票</w:t>
      </w:r>
      <w:proofErr w:type="gramEnd"/>
      <w:r w:rsidRPr="00672712">
        <w:rPr>
          <w:rFonts w:ascii="宋体" w:eastAsia="宋体" w:hAnsi="宋体" w:hint="eastAsia"/>
        </w:rPr>
        <w:t>被盗卖、资金被冒提、保证金被挪用等风险。</w:t>
      </w:r>
      <w:r w:rsidRPr="00672712">
        <w:rPr>
          <w:rFonts w:ascii="宋体" w:eastAsia="宋体" w:hAnsi="宋体"/>
        </w:rPr>
        <w:t xml:space="preserve"> </w:t>
      </w:r>
    </w:p>
    <w:p w:rsidR="00B36A43" w:rsidRPr="00672712" w:rsidRDefault="00672712" w:rsidP="00672712">
      <w:pPr>
        <w:spacing w:line="360" w:lineRule="auto"/>
        <w:ind w:firstLineChars="200" w:firstLine="420"/>
        <w:rPr>
          <w:rFonts w:ascii="宋体" w:eastAsia="宋体" w:hAnsi="宋体"/>
        </w:rPr>
      </w:pPr>
      <w:r w:rsidRPr="00672712">
        <w:rPr>
          <w:rFonts w:ascii="宋体" w:eastAsia="宋体" w:hAnsi="宋体" w:hint="eastAsia"/>
        </w:rPr>
        <w:t xml:space="preserve">　　对于前两类风险，广大投资者应多学习证券市场投资知识、多了解、分析和研究宏观经济形势及上市公司经营状况，增强风险防范意识，掌握风险防范技巧，提高抵御风险的能力。针对第三类风险，提醒您注意有关事项，学会自我保护，尽可能地降低交易过程风险。</w:t>
      </w:r>
      <w:bookmarkEnd w:id="0"/>
    </w:p>
    <w:sectPr w:rsidR="00B36A43" w:rsidRPr="00672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12"/>
    <w:rsid w:val="00672712"/>
    <w:rsid w:val="00A87AFB"/>
    <w:rsid w:val="00B3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7BC5A-EE6C-466E-B876-A090C02F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 Zhou</dc:creator>
  <cp:keywords/>
  <dc:description/>
  <cp:lastModifiedBy>Yangshuai Zhou</cp:lastModifiedBy>
  <cp:revision>1</cp:revision>
  <dcterms:created xsi:type="dcterms:W3CDTF">2018-04-03T06:10:00Z</dcterms:created>
  <dcterms:modified xsi:type="dcterms:W3CDTF">2018-04-03T06:10:00Z</dcterms:modified>
</cp:coreProperties>
</file>