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047" w:rsidRPr="003E4047" w:rsidRDefault="003E4047" w:rsidP="003E4047">
      <w:pPr>
        <w:spacing w:line="360" w:lineRule="auto"/>
        <w:rPr>
          <w:rFonts w:ascii="宋体" w:eastAsia="宋体" w:hAnsi="宋体"/>
        </w:rPr>
      </w:pPr>
      <w:bookmarkStart w:id="0" w:name="_GoBack"/>
      <w:r w:rsidRPr="003E4047">
        <w:rPr>
          <w:rFonts w:ascii="宋体" w:eastAsia="宋体" w:hAnsi="宋体" w:hint="eastAsia"/>
        </w:rPr>
        <w:t>中国证监会投资者保护局、中国证监会公司债券监管部、湖北证监局提醒您：</w:t>
      </w:r>
    </w:p>
    <w:p w:rsidR="003E4047" w:rsidRPr="003E4047" w:rsidRDefault="003E4047" w:rsidP="003E4047">
      <w:pPr>
        <w:spacing w:line="360" w:lineRule="auto"/>
        <w:rPr>
          <w:rFonts w:ascii="宋体" w:eastAsia="宋体" w:hAnsi="宋体"/>
        </w:rPr>
      </w:pPr>
      <w:r w:rsidRPr="003E4047">
        <w:rPr>
          <w:rFonts w:ascii="宋体" w:eastAsia="宋体" w:hAnsi="宋体" w:hint="eastAsia"/>
        </w:rPr>
        <w:t xml:space="preserve">　　</w:t>
      </w:r>
      <w:r w:rsidRPr="003E4047">
        <w:rPr>
          <w:rFonts w:ascii="宋体" w:eastAsia="宋体" w:hAnsi="宋体"/>
        </w:rPr>
        <w:t xml:space="preserve"> 1.了解市场风险，投资量力而行。</w:t>
      </w:r>
    </w:p>
    <w:p w:rsidR="003E4047" w:rsidRPr="003E4047" w:rsidRDefault="003E4047" w:rsidP="003E4047">
      <w:pPr>
        <w:spacing w:line="360" w:lineRule="auto"/>
        <w:rPr>
          <w:rFonts w:ascii="宋体" w:eastAsia="宋体" w:hAnsi="宋体"/>
        </w:rPr>
      </w:pPr>
      <w:r w:rsidRPr="003E4047">
        <w:rPr>
          <w:rFonts w:ascii="宋体" w:eastAsia="宋体" w:hAnsi="宋体" w:hint="eastAsia"/>
        </w:rPr>
        <w:t xml:space="preserve">　　</w:t>
      </w:r>
      <w:r w:rsidRPr="003E4047">
        <w:rPr>
          <w:rFonts w:ascii="宋体" w:eastAsia="宋体" w:hAnsi="宋体"/>
        </w:rPr>
        <w:t>2.关注发行人资信水平，警惕违约风险。</w:t>
      </w:r>
    </w:p>
    <w:p w:rsidR="003E4047" w:rsidRPr="003E4047" w:rsidRDefault="003E4047" w:rsidP="003E4047">
      <w:pPr>
        <w:spacing w:line="360" w:lineRule="auto"/>
        <w:rPr>
          <w:rFonts w:ascii="宋体" w:eastAsia="宋体" w:hAnsi="宋体"/>
        </w:rPr>
      </w:pPr>
      <w:r w:rsidRPr="003E4047">
        <w:rPr>
          <w:rFonts w:ascii="宋体" w:eastAsia="宋体" w:hAnsi="宋体" w:hint="eastAsia"/>
        </w:rPr>
        <w:t xml:space="preserve">　　</w:t>
      </w:r>
      <w:r w:rsidRPr="003E4047">
        <w:rPr>
          <w:rFonts w:ascii="宋体" w:eastAsia="宋体" w:hAnsi="宋体"/>
        </w:rPr>
        <w:t>3.非公开发行公司债券不得采取公开或变相公开方式进行推介。</w:t>
      </w:r>
    </w:p>
    <w:p w:rsidR="003E4047" w:rsidRPr="003E4047" w:rsidRDefault="003E4047" w:rsidP="003E4047">
      <w:pPr>
        <w:spacing w:line="360" w:lineRule="auto"/>
        <w:rPr>
          <w:rFonts w:ascii="宋体" w:eastAsia="宋体" w:hAnsi="宋体"/>
        </w:rPr>
      </w:pPr>
      <w:r w:rsidRPr="003E4047">
        <w:rPr>
          <w:rFonts w:ascii="宋体" w:eastAsia="宋体" w:hAnsi="宋体" w:hint="eastAsia"/>
        </w:rPr>
        <w:t xml:space="preserve">　　</w:t>
      </w:r>
      <w:r w:rsidRPr="003E4047">
        <w:rPr>
          <w:rFonts w:ascii="宋体" w:eastAsia="宋体" w:hAnsi="宋体"/>
        </w:rPr>
        <w:t>4.债券非存款，本息偿还有风险，认清本质谨慎投资。</w:t>
      </w:r>
    </w:p>
    <w:p w:rsidR="003E4047" w:rsidRPr="003E4047" w:rsidRDefault="003E4047" w:rsidP="003E4047">
      <w:pPr>
        <w:spacing w:line="360" w:lineRule="auto"/>
        <w:rPr>
          <w:rFonts w:ascii="宋体" w:eastAsia="宋体" w:hAnsi="宋体"/>
        </w:rPr>
      </w:pPr>
      <w:r w:rsidRPr="003E4047">
        <w:rPr>
          <w:rFonts w:ascii="宋体" w:eastAsia="宋体" w:hAnsi="宋体" w:hint="eastAsia"/>
        </w:rPr>
        <w:t xml:space="preserve">　　</w:t>
      </w:r>
      <w:r w:rsidRPr="003E4047">
        <w:rPr>
          <w:rFonts w:ascii="宋体" w:eastAsia="宋体" w:hAnsi="宋体"/>
        </w:rPr>
        <w:t>5.债券品种不同，风险程度不同。</w:t>
      </w:r>
    </w:p>
    <w:p w:rsidR="003E4047" w:rsidRPr="003E4047" w:rsidRDefault="003E4047" w:rsidP="003E4047">
      <w:pPr>
        <w:spacing w:line="360" w:lineRule="auto"/>
        <w:rPr>
          <w:rFonts w:ascii="宋体" w:eastAsia="宋体" w:hAnsi="宋体"/>
        </w:rPr>
      </w:pPr>
      <w:r w:rsidRPr="003E4047">
        <w:rPr>
          <w:rFonts w:ascii="宋体" w:eastAsia="宋体" w:hAnsi="宋体" w:hint="eastAsia"/>
        </w:rPr>
        <w:t xml:space="preserve">　　</w:t>
      </w:r>
      <w:r w:rsidRPr="003E4047">
        <w:rPr>
          <w:rFonts w:ascii="宋体" w:eastAsia="宋体" w:hAnsi="宋体"/>
        </w:rPr>
        <w:t>6.国债偿还靠国家，本息回笼有保障；公司债</w:t>
      </w:r>
      <w:proofErr w:type="gramStart"/>
      <w:r w:rsidRPr="003E4047">
        <w:rPr>
          <w:rFonts w:ascii="宋体" w:eastAsia="宋体" w:hAnsi="宋体"/>
        </w:rPr>
        <w:t>偿还看</w:t>
      </w:r>
      <w:proofErr w:type="gramEnd"/>
      <w:r w:rsidRPr="003E4047">
        <w:rPr>
          <w:rFonts w:ascii="宋体" w:eastAsia="宋体" w:hAnsi="宋体"/>
        </w:rPr>
        <w:t>公司，本息返回有风险。</w:t>
      </w:r>
    </w:p>
    <w:p w:rsidR="00B36A43" w:rsidRPr="003E4047" w:rsidRDefault="003E4047" w:rsidP="003E4047">
      <w:pPr>
        <w:spacing w:line="360" w:lineRule="auto"/>
        <w:rPr>
          <w:rFonts w:ascii="宋体" w:eastAsia="宋体" w:hAnsi="宋体"/>
        </w:rPr>
      </w:pPr>
      <w:r w:rsidRPr="003E4047">
        <w:rPr>
          <w:rFonts w:ascii="宋体" w:eastAsia="宋体" w:hAnsi="宋体" w:hint="eastAsia"/>
        </w:rPr>
        <w:t xml:space="preserve">　　</w:t>
      </w:r>
      <w:r w:rsidRPr="003E4047">
        <w:rPr>
          <w:rFonts w:ascii="宋体" w:eastAsia="宋体" w:hAnsi="宋体"/>
        </w:rPr>
        <w:t>7.学习债券知识，提高自我判断能力。</w:t>
      </w:r>
      <w:bookmarkEnd w:id="0"/>
    </w:p>
    <w:sectPr w:rsidR="00B36A43" w:rsidRPr="003E40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047"/>
    <w:rsid w:val="003E4047"/>
    <w:rsid w:val="00A87AFB"/>
    <w:rsid w:val="00B3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1B4221-B372-4300-A15A-BD7F3DCA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Yangshuai Zhou</dc:creator>
  <cp:keywords/>
  <dc:description/>
  <cp:lastModifiedBy>Yangshuai Zhou</cp:lastModifiedBy>
  <cp:revision>1</cp:revision>
  <dcterms:created xsi:type="dcterms:W3CDTF">2018-04-03T06:08:00Z</dcterms:created>
  <dcterms:modified xsi:type="dcterms:W3CDTF">2018-04-03T06:09:00Z</dcterms:modified>
</cp:coreProperties>
</file>