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86C" w:rsidRPr="0014386C" w:rsidRDefault="0014386C" w:rsidP="0014386C">
      <w:pPr>
        <w:spacing w:line="360" w:lineRule="auto"/>
        <w:ind w:firstLineChars="200" w:firstLine="420"/>
        <w:rPr>
          <w:rFonts w:ascii="宋体" w:eastAsia="宋体" w:hAnsi="宋体"/>
        </w:rPr>
      </w:pPr>
      <w:bookmarkStart w:id="0" w:name="_GoBack"/>
      <w:r w:rsidRPr="0014386C">
        <w:rPr>
          <w:rFonts w:ascii="宋体" w:eastAsia="宋体" w:hAnsi="宋体" w:hint="eastAsia"/>
        </w:rPr>
        <w:t>证券的定义与特征</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rPr>
        <w:t>1．证券的定义</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证券是指各类记载并代表了一定权利的法律凭证。它用以证明持有人有权依其所持凭证记载的内容而取得应有的权益。从一般意义上来说，证券是指用以证明或设定权利所做成的书面凭证，它表明证券持有人或第三者有权取得该证券拥有的特定权益，或证明其曾经发生过的行为。</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rPr>
        <w:t>2．证券的票面要素</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证券的票面要素主要有四个：第一，持有人，即证券为谁所有；第二，证券的标的物，即证券票面上所载明的特定的具体内容，它表明持有人权利所指向的特定对象；第三，标的物的价值，即证券所载明的标的物的价值大小；第四，权利，即持有人持有该证券所拥有的权利。</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rPr>
        <w:t>3．证券的特征</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一，证券的产权性。证券的产权性是指有价证券记载着权利人的财产权内容，代表着一定的财产所有权，拥有证券就意味着享有财产的占有、使用、收益和处置的权利。在现代经济社会里，财产权利和证券已密不可分，财产权利与证券两者融为一体，证券已成为财产权利的一般形式。虽然证券持有人并不实际占有财产，但可以通过持有证券，拥有有关财产的所有权或债权。</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二，证券的收益性。证券的收益性是指持有证券本身可以获得一定数额的收益，这是投资者转让资本使用权的回报。证券代表的是对一定数额的某种特定资产的所有权，而资产是一种特殊的价值，它要在社会经济运行中不断运动、不断增值，最终形成高于原始投</w:t>
      </w:r>
      <w:proofErr w:type="gramStart"/>
      <w:r w:rsidRPr="0014386C">
        <w:rPr>
          <w:rFonts w:ascii="宋体" w:eastAsia="宋体" w:hAnsi="宋体" w:hint="eastAsia"/>
        </w:rPr>
        <w:t>人价值</w:t>
      </w:r>
      <w:proofErr w:type="gramEnd"/>
      <w:r w:rsidRPr="0014386C">
        <w:rPr>
          <w:rFonts w:ascii="宋体" w:eastAsia="宋体" w:hAnsi="宋体" w:hint="eastAsia"/>
        </w:rPr>
        <w:t>的价值。由于这种资产的所有权属于证券投资者，投资者持有证券也就同时拥有取得这部分资产增值收益的权利，因此，证券本身具有收益性。有价证券的收益表现为利息收入、红利收入和买卖证券的差价。收益的多少通常取决于该资产增值数额的多少和证券市场的供求状况。</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三，证券的流通性。证券的流通性又称变现性，是指证券持有人可按自己的需要灵活地转让证券以换取现金。流通性是证券的生命力所在。流通性不但可以使证券持有人随时把证券转变为现金，而且还使持有人根据自己的偏好选择持有证券的种类。证券的流通是通过承兑、贴现、交易实现的。</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第四，证券的风险性。证券的风险性是指证券持有者面临着预期投资收益不能实现，甚至使本金也受到损失的可能。这是由未来经济状况的不确定性所致。在现有的社会生产条件</w:t>
      </w:r>
      <w:r w:rsidRPr="0014386C">
        <w:rPr>
          <w:rFonts w:ascii="宋体" w:eastAsia="宋体" w:hAnsi="宋体" w:hint="eastAsia"/>
        </w:rPr>
        <w:lastRenderedPageBreak/>
        <w:t>下，未来经济的发展变化有些是投资者可以预测的，而有些则无法预测，因此，投资者难以确定他所持有的证券将来能否取得收益和能获得多少收益，从而就使持有证券具有风险。</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证券的分类、功能</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rPr>
        <w:t>1．证券的分类</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证券有广义与狭义两种概念。广义的证券包括商品证券、货币证券和资本证券。</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商品证券是证明持有人有商品所有权或使用权的凭证，取得这种证券就等于取得这种商品的所有权，持有人对这种证券所代表的商品所有权受法律保护。属于商品证券的有提货单、运货单、仓库栈单等。</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货币证券是指本身能使持有人或第三者取得货币索取权的有价证券。货币证券主要包括两大类：一类是商业证券，主要包括商业汇票和商业本票；另一类是银行证券，主要包括银行汇票、银行本票和支票。</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资本证券是指由金融投资或与金融投资有直接联系的活动而产生的证券。持有人有一定的收人请求权，它包括股票、债券、基金证券及其衍生品种如金融期货、可转换证券等。</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资本证券是证券的主要形式，狭义的证券即指资本证券。在日常生活中人们通常把狭义</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的证券――资本证券直接称为有价证券乃至证券。</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证券还可以进一步分为上市证券与非上市证券。上市证券又称挂牌证券，是指经证券主管机关核准，并在证券交易所注册登记，获得在交易所内公开买卖资格的证券。为了保护投资者的利益，证券交易所对申请上市的证券都有一定的要求。公司发行的股票或债券要想在证券交易所上市，必须符合交易所规定的上市条件，并遵守交易所的其他规章制度。当上市公司发行的股票或债券不能满足证券交易所关于证券上市的条件时，交易所有权取消该公司证券挂牌上市的资格。证券上市可以扩大发行公司的社会影响，提高公司的名望和声誉，使其以较为有利的条件筹集资本，以扩大经济实力。对投资者来说，购买证券是一种投资行为，由于证券上市提供了一个连续的市场，保持了证券的流动性，同时由于上市公司必须定期公布其经营业绩及财务状况，从而有利于投资者</w:t>
      </w:r>
      <w:proofErr w:type="gramStart"/>
      <w:r w:rsidRPr="0014386C">
        <w:rPr>
          <w:rFonts w:ascii="宋体" w:eastAsia="宋体" w:hAnsi="宋体" w:hint="eastAsia"/>
        </w:rPr>
        <w:t>作出</w:t>
      </w:r>
      <w:proofErr w:type="gramEnd"/>
      <w:r w:rsidRPr="0014386C">
        <w:rPr>
          <w:rFonts w:ascii="宋体" w:eastAsia="宋体" w:hAnsi="宋体" w:hint="eastAsia"/>
        </w:rPr>
        <w:t>正确的决策。</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非上市证券也称非挂牌证券，是指未申请上市或不符合证券交易所挂牌交易条件的证券。非上市证券不允许在证券交易所内交易，但可以在其他证券交易市场交易。一般来说，非上市证券的种类比上市证券的种类要多。在非上市证券中，有些是规模大且信誉好的商业银行和保险公司，他们为了免去每年向证券交易所付费及呈送财务报表等，即使符合证券交易所规定的条件，也不愿意在交易所注册上市。</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rPr>
        <w:t>2．证券的功能</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lastRenderedPageBreak/>
        <w:t>证券是资本的运动载体，它具有以下两个基本功能：</w:t>
      </w:r>
    </w:p>
    <w:p w:rsidR="0014386C"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一，筹资功能，即为经济的发展筹措资本。通过证券筹措资本的范围很广，社会经济活动的各个层次和方面都可以利用证券来筹措资本。如企业通过发行证券来筹集资本，国家通过发行国债来筹措财政资金等。</w:t>
      </w:r>
    </w:p>
    <w:p w:rsidR="00B36A43" w:rsidRPr="0014386C" w:rsidRDefault="0014386C" w:rsidP="0014386C">
      <w:pPr>
        <w:spacing w:line="360" w:lineRule="auto"/>
        <w:ind w:firstLineChars="200" w:firstLine="420"/>
        <w:rPr>
          <w:rFonts w:ascii="宋体" w:eastAsia="宋体" w:hAnsi="宋体"/>
        </w:rPr>
      </w:pPr>
      <w:r w:rsidRPr="0014386C">
        <w:rPr>
          <w:rFonts w:ascii="宋体" w:eastAsia="宋体" w:hAnsi="宋体" w:hint="eastAsia"/>
        </w:rPr>
        <w:t>第二，配置资本的功能，即通过证券的发行与交易，按利润最大化的要求对资本进行分配。资本是一种稀缺资源，如何有效地分配资本是经济运行的根本目的。证券的发行与交易起着自发地分配资本的作用。通过证券的发行，可以吸收社会上闲置的货币资本，使其重新进入经济系统的再生产过程而发挥效用。证券的交易是在价格的诱导下进行的，而价格的高低取决于证券的价值。证券的价值又取决于其所代表的资本的实际使用效益，所以，资本的使用效益越高，就越能从市场上筹集资本，使资本的流动服从于效益最大化的原则，最终实现资本的优化配置。</w:t>
      </w:r>
      <w:bookmarkEnd w:id="0"/>
    </w:p>
    <w:sectPr w:rsidR="00B36A43" w:rsidRPr="00143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86C"/>
    <w:rsid w:val="0014386C"/>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A54AC-5043-4772-8D1B-529FD9E6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2018-04-03T06:14:00Z</dcterms:created>
  <dcterms:modified xsi:type="dcterms:W3CDTF">2018-04-03T06:14:00Z</dcterms:modified>
</cp:coreProperties>
</file>